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1062</w:t>
      </w:r>
      <w:r>
        <w:rPr>
          <w:rFonts w:ascii="Times New Roman" w:eastAsia="Times New Roman" w:hAnsi="Times New Roman" w:cs="Times New Roman"/>
          <w:sz w:val="26"/>
          <w:szCs w:val="26"/>
        </w:rPr>
        <w:t>/2608/2025</w:t>
      </w:r>
    </w:p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86MS0063-01-2025-005784-77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01 октября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город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ст. 15.5 КоАП РФ, в отношении должностного лица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Бурлакова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Вячеславовича, </w:t>
      </w:r>
      <w:r>
        <w:rPr>
          <w:rStyle w:val="cat-UserDefinedgrp-34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2rplc-14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26 апреля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Бурлаков Д.В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являясь руководителем </w:t>
      </w:r>
      <w:r>
        <w:rPr>
          <w:rStyle w:val="cat-OrganizationNamegrp-22rplc-17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расположенного по адресу: г. Сургут, </w:t>
      </w:r>
      <w:r>
        <w:rPr>
          <w:rStyle w:val="cat-UserDefinedgrp-35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представил в установленный срок 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>3 месяца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представления которого не позднее 25 </w:t>
      </w:r>
      <w:r>
        <w:rPr>
          <w:rFonts w:ascii="Times New Roman" w:eastAsia="Times New Roman" w:hAnsi="Times New Roman" w:cs="Times New Roman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В результате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чего допустил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нарушение, предусмотренное п.п.4 п.1 ст. 23, п.7 ст.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431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НК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РФ. 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Должностное лицо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Бурлаков Д.В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рассмотрении дела не участвовал</w:t>
      </w:r>
      <w:r>
        <w:rPr>
          <w:rFonts w:ascii="Times New Roman" w:eastAsia="Times New Roman" w:hAnsi="Times New Roman" w:cs="Times New Roman"/>
          <w:sz w:val="26"/>
          <w:szCs w:val="26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Бурлаков Д.В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министративном правонарушении №</w:t>
      </w:r>
      <w:r>
        <w:rPr>
          <w:rFonts w:ascii="Times New Roman" w:eastAsia="Times New Roman" w:hAnsi="Times New Roman" w:cs="Times New Roman"/>
          <w:sz w:val="26"/>
          <w:szCs w:val="26"/>
        </w:rPr>
        <w:t>34638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28.08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справка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 месяца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2rplc-26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в налоговый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 с нарушением срока, </w:t>
      </w:r>
      <w:r>
        <w:rPr>
          <w:rFonts w:ascii="Times New Roman" w:eastAsia="Times New Roman" w:hAnsi="Times New Roman" w:cs="Times New Roman"/>
          <w:sz w:val="26"/>
          <w:szCs w:val="26"/>
        </w:rPr>
        <w:t>15.05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-выписка из Единого государственного реестра юридических лиц в отношении </w:t>
      </w:r>
      <w:r>
        <w:rPr>
          <w:rStyle w:val="cat-OrganizationNamegrp-22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Бурлаков Д.В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юридического лица.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именно руководитель организации является ответственным за своевременное представление расчета по страховым взносам в налоговый орган.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Бурлакова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 ст. 15.5 Кодекса РФ об административных правонарушениях – нарушение установленных законодательством о налогах и сборах сроков представления расчета по страховым взносам в налоговый орган по месту учета.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смягчающих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</w:t>
      </w:r>
      <w:r>
        <w:rPr>
          <w:rFonts w:ascii="Times New Roman" w:eastAsia="Times New Roman" w:hAnsi="Times New Roman" w:cs="Times New Roman"/>
          <w:sz w:val="26"/>
          <w:szCs w:val="26"/>
        </w:rPr>
        <w:t>Бурлаков Д.В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привлекался к административной ответственности за аналогичное нарушение, по которому срок, предусмотренный ст. 4.6 КоАП РФ, не истек.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Бурлакова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 </w:t>
      </w:r>
      <w:r>
        <w:rPr>
          <w:rFonts w:ascii="Times New Roman" w:eastAsia="Times New Roman" w:hAnsi="Times New Roman" w:cs="Times New Roman"/>
          <w:sz w:val="26"/>
          <w:szCs w:val="26"/>
        </w:rPr>
        <w:t>изложенного,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6"/>
          <w:szCs w:val="26"/>
        </w:rPr>
        <w:t>Бурлакова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Дмитрия Вячеславовича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ст. 15.5 КоАП РФ, 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>400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четыреста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720 116 01153 010005 140,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0412365400635010622515146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01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октября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1062</w:t>
      </w:r>
      <w:r>
        <w:rPr>
          <w:rFonts w:ascii="Times New Roman" w:eastAsia="Times New Roman" w:hAnsi="Times New Roman" w:cs="Times New Roman"/>
          <w:sz w:val="20"/>
          <w:szCs w:val="20"/>
        </w:rPr>
        <w:t>-2608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0">
    <w:name w:val="cat-UserDefined grp-34 rplc-10"/>
    <w:basedOn w:val="DefaultParagraphFont"/>
  </w:style>
  <w:style w:type="character" w:customStyle="1" w:styleId="cat-OrganizationNamegrp-22rplc-14">
    <w:name w:val="cat-OrganizationName grp-22 rplc-14"/>
    <w:basedOn w:val="DefaultParagraphFont"/>
  </w:style>
  <w:style w:type="character" w:customStyle="1" w:styleId="cat-OrganizationNamegrp-22rplc-17">
    <w:name w:val="cat-OrganizationName grp-22 rplc-17"/>
    <w:basedOn w:val="DefaultParagraphFont"/>
  </w:style>
  <w:style w:type="character" w:customStyle="1" w:styleId="cat-UserDefinedgrp-35rplc-19">
    <w:name w:val="cat-UserDefined grp-35 rplc-19"/>
    <w:basedOn w:val="DefaultParagraphFont"/>
  </w:style>
  <w:style w:type="character" w:customStyle="1" w:styleId="cat-OrganizationNamegrp-22rplc-26">
    <w:name w:val="cat-OrganizationName grp-22 rplc-26"/>
    <w:basedOn w:val="DefaultParagraphFont"/>
  </w:style>
  <w:style w:type="character" w:customStyle="1" w:styleId="cat-OrganizationNamegrp-22rplc-28">
    <w:name w:val="cat-OrganizationName grp-22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